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B" w:rsidRPr="00263C02" w:rsidRDefault="008613FB" w:rsidP="008613F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Анесова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Альбина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Женисовна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11.09.1983</w:t>
      </w:r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87013742208.,</w:t>
      </w:r>
      <w:proofErr w:type="gram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5" w:history="1"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anesova</w:t>
        </w:r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_</w:t>
        </w:r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albina</w:t>
        </w:r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263C0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Представлена на сайте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ассоциированный профессор (доцент), доктор философии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PhD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доцент ПГУ</w:t>
      </w:r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Павлодарский университет, специальность «Казахский язык и литература, иностранный язык» 2005 г., магистратура - ПГУ им. С.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Торайгырова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«Психология», 2006 г., докторантура –ПГУ имени С.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Торайгырова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специальность 6D010300 «Педагогика и психология», 2013 г.</w:t>
      </w:r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Английский язык, Профессионально-ориентированный иностранный язык, Английский язык (профессиональный)</w:t>
      </w: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8613FB" w:rsidRPr="00263C02" w:rsidRDefault="008613FB" w:rsidP="008613FB">
      <w:pPr>
        <w:pStyle w:val="a5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Список научных трудов</w:t>
      </w:r>
      <w:r w:rsidRPr="00263C0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41 </w:t>
      </w:r>
    </w:p>
    <w:p w:rsidR="008613FB" w:rsidRPr="00263C02" w:rsidRDefault="008613FB" w:rsidP="008613F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 «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Алаш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партиясының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зиялы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өкілі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Жүсіпбек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Аймауытовтың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«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Қартқожа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»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романындағы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тартыс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пен психологизм «Вестник» ПГУ, Павлодар, Издательство «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Кереку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», № 3</w:t>
      </w:r>
    </w:p>
    <w:p w:rsidR="008613FB" w:rsidRPr="00263C02" w:rsidRDefault="008613FB" w:rsidP="008613F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«ESP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Teaching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features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Kazakhstani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higher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education</w:t>
      </w:r>
      <w:proofErr w:type="spellEnd"/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 11-12 мая 2018 г. город Херсон, Украина «Язык как средство межкультурной коммуникации» Международная научно-практическая конференция, стр. 225-229.</w:t>
      </w:r>
    </w:p>
    <w:p w:rsidR="008613FB" w:rsidRPr="00263C02" w:rsidRDefault="008613FB" w:rsidP="008613FB">
      <w:pPr>
        <w:pStyle w:val="a5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Педагогика и психология</w:t>
      </w:r>
    </w:p>
    <w:p w:rsidR="008613FB" w:rsidRPr="00263C02" w:rsidRDefault="008613FB" w:rsidP="008613FB">
      <w:pPr>
        <w:pStyle w:val="a5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 монография и 2 учебно-методических пособия, участие в методических семинарах, более 40 статей.</w:t>
      </w:r>
    </w:p>
    <w:p w:rsidR="008613FB" w:rsidRPr="00263C02" w:rsidRDefault="008613FB" w:rsidP="008613FB">
      <w:pPr>
        <w:pStyle w:val="a5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63C02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Style w:val="s0"/>
          <w:sz w:val="20"/>
          <w:szCs w:val="20"/>
        </w:rPr>
        <w:t xml:space="preserve">«Современные педагогические технологии в высших учебных </w:t>
      </w:r>
      <w:proofErr w:type="gramStart"/>
      <w:r w:rsidRPr="00263C02">
        <w:rPr>
          <w:rStyle w:val="s0"/>
          <w:sz w:val="20"/>
          <w:szCs w:val="20"/>
        </w:rPr>
        <w:t xml:space="preserve">заведениях» </w:t>
      </w:r>
      <w:r w:rsidRPr="00263C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3C02">
        <w:rPr>
          <w:rStyle w:val="s0"/>
          <w:sz w:val="20"/>
          <w:szCs w:val="20"/>
          <w:lang w:val="kk-KZ"/>
        </w:rPr>
        <w:t>МОН</w:t>
      </w:r>
      <w:proofErr w:type="gramEnd"/>
      <w:r w:rsidRPr="00263C02">
        <w:rPr>
          <w:rStyle w:val="s0"/>
          <w:sz w:val="20"/>
          <w:szCs w:val="20"/>
          <w:lang w:val="kk-KZ"/>
        </w:rPr>
        <w:t xml:space="preserve"> РК АО «Национальный центр повышения квалификации» «Өрлеу».  Сертификат </w:t>
      </w:r>
    </w:p>
    <w:p w:rsidR="002F39FE" w:rsidRDefault="002F39FE"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702B"/>
    <w:multiLevelType w:val="hybridMultilevel"/>
    <w:tmpl w:val="C4E8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956"/>
    <w:multiLevelType w:val="hybridMultilevel"/>
    <w:tmpl w:val="8442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B"/>
    <w:rsid w:val="002F39FE"/>
    <w:rsid w:val="008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DA84-3025-47A0-9B81-BC3D723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13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3F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613FB"/>
    <w:rPr>
      <w:b/>
      <w:bCs/>
    </w:rPr>
  </w:style>
  <w:style w:type="paragraph" w:styleId="a5">
    <w:name w:val="List Paragraph"/>
    <w:basedOn w:val="a"/>
    <w:uiPriority w:val="34"/>
    <w:qFormat/>
    <w:rsid w:val="008613F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0">
    <w:name w:val="s0"/>
    <w:rsid w:val="008613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sova_alb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PSU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2019-04-04T11:48:00Z</dcterms:created>
  <dcterms:modified xsi:type="dcterms:W3CDTF">2019-04-04T11:48:00Z</dcterms:modified>
</cp:coreProperties>
</file>